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390D" w14:textId="77777777" w:rsidR="001F631F" w:rsidRDefault="001F631F" w:rsidP="001F631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1F631F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Applications for Space and Allocation of Trade Stands for </w:t>
      </w:r>
      <w:proofErr w:type="spellStart"/>
      <w:r w:rsidRPr="001F631F">
        <w:rPr>
          <w:rFonts w:ascii="Calibri-Bold" w:hAnsi="Calibri-Bold" w:cs="Calibri-Bold"/>
          <w:b/>
          <w:bCs/>
          <w:color w:val="00000A"/>
          <w:sz w:val="28"/>
          <w:szCs w:val="28"/>
        </w:rPr>
        <w:t>Llandyfaelog</w:t>
      </w:r>
      <w:proofErr w:type="spellEnd"/>
      <w:r w:rsidRPr="001F631F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Show</w:t>
      </w:r>
    </w:p>
    <w:p w14:paraId="05104A91" w14:textId="67A51852" w:rsidR="001F631F" w:rsidRPr="001F631F" w:rsidRDefault="001F631F" w:rsidP="001F631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Saturday </w:t>
      </w:r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>10</w:t>
      </w:r>
      <w:r w:rsidR="000D0778" w:rsidRPr="000D0778">
        <w:rPr>
          <w:rFonts w:ascii="Calibri-Bold" w:hAnsi="Calibri-Bold" w:cs="Calibri-Bold"/>
          <w:b/>
          <w:bCs/>
          <w:color w:val="00000A"/>
          <w:sz w:val="28"/>
          <w:szCs w:val="28"/>
          <w:vertAlign w:val="superscript"/>
        </w:rPr>
        <w:t>th</w:t>
      </w:r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</w:t>
      </w:r>
      <w:proofErr w:type="spellStart"/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>Semptember</w:t>
      </w:r>
      <w:proofErr w:type="spellEnd"/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2022</w:t>
      </w:r>
      <w:r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at </w:t>
      </w:r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>Carmarthen Showground</w:t>
      </w:r>
    </w:p>
    <w:p w14:paraId="5D0961E9" w14:textId="77777777" w:rsidR="001F631F" w:rsidRDefault="001F631F" w:rsidP="001F63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4BFE122F" w14:textId="5C8E497E" w:rsidR="001F631F" w:rsidRDefault="001F631F" w:rsidP="001F63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All applica</w:t>
      </w:r>
      <w:r w:rsidR="002E0588">
        <w:rPr>
          <w:rFonts w:ascii="Calibri" w:hAnsi="Calibri" w:cs="Calibri"/>
          <w:color w:val="00000A"/>
          <w:sz w:val="24"/>
          <w:szCs w:val="24"/>
        </w:rPr>
        <w:t>nts must complete the enclosed application along with the appropriate payment fee</w:t>
      </w:r>
      <w:r>
        <w:rPr>
          <w:rFonts w:ascii="Calibri" w:hAnsi="Calibri" w:cs="Calibri"/>
          <w:color w:val="00000A"/>
          <w:sz w:val="24"/>
          <w:szCs w:val="24"/>
        </w:rPr>
        <w:t xml:space="preserve"> by the closing date</w:t>
      </w:r>
      <w:r w:rsidR="002E0588">
        <w:rPr>
          <w:rFonts w:ascii="Calibri" w:hAnsi="Calibri" w:cs="Calibri"/>
          <w:color w:val="00000A"/>
          <w:sz w:val="24"/>
          <w:szCs w:val="24"/>
        </w:rPr>
        <w:t xml:space="preserve">, Wednesday </w:t>
      </w:r>
      <w:r w:rsidR="000D0778">
        <w:rPr>
          <w:rFonts w:ascii="Calibri" w:hAnsi="Calibri" w:cs="Calibri"/>
          <w:color w:val="00000A"/>
          <w:sz w:val="24"/>
          <w:szCs w:val="24"/>
        </w:rPr>
        <w:t>31</w:t>
      </w:r>
      <w:r w:rsidR="000D0778" w:rsidRPr="000D0778">
        <w:rPr>
          <w:rFonts w:ascii="Calibri" w:hAnsi="Calibri" w:cs="Calibri"/>
          <w:color w:val="00000A"/>
          <w:sz w:val="24"/>
          <w:szCs w:val="24"/>
          <w:vertAlign w:val="superscript"/>
        </w:rPr>
        <w:t>st</w:t>
      </w:r>
      <w:r w:rsidR="000D0778">
        <w:rPr>
          <w:rFonts w:ascii="Calibri" w:hAnsi="Calibri" w:cs="Calibri"/>
          <w:color w:val="00000A"/>
          <w:sz w:val="24"/>
          <w:szCs w:val="24"/>
        </w:rPr>
        <w:t xml:space="preserve"> August 2022</w:t>
      </w:r>
      <w:r>
        <w:rPr>
          <w:rFonts w:ascii="Calibri" w:hAnsi="Calibri" w:cs="Calibri"/>
          <w:color w:val="00000A"/>
          <w:sz w:val="24"/>
          <w:szCs w:val="24"/>
        </w:rPr>
        <w:t>.</w:t>
      </w:r>
    </w:p>
    <w:p w14:paraId="6D0C6ADD" w14:textId="77777777" w:rsidR="001F631F" w:rsidRPr="001F631F" w:rsidRDefault="001F631F" w:rsidP="001F63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8"/>
          <w:szCs w:val="28"/>
        </w:rPr>
      </w:pPr>
    </w:p>
    <w:p w14:paraId="106C9FAB" w14:textId="77777777" w:rsidR="001F631F" w:rsidRDefault="001F631F" w:rsidP="001F63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1F631F">
        <w:rPr>
          <w:rFonts w:ascii="Calibri-Bold" w:hAnsi="Calibri-Bold" w:cs="Calibri-Bold"/>
          <w:b/>
          <w:bCs/>
          <w:color w:val="00000A"/>
          <w:sz w:val="28"/>
          <w:szCs w:val="28"/>
        </w:rPr>
        <w:t>Trade Stand Information</w:t>
      </w:r>
    </w:p>
    <w:p w14:paraId="3A82B527" w14:textId="77777777" w:rsidR="001F631F" w:rsidRDefault="001F631F" w:rsidP="001F63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436C70AF" w14:textId="77777777" w:rsidR="001F631F" w:rsidRDefault="001F631F" w:rsidP="001F63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4"/>
          <w:szCs w:val="24"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Indoor Space</w:t>
      </w:r>
    </w:p>
    <w:p w14:paraId="322BC969" w14:textId="77777777" w:rsidR="002E0588" w:rsidRPr="00D95B02" w:rsidRDefault="001F631F" w:rsidP="002E05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 w:rsidRPr="00D95B02">
        <w:rPr>
          <w:rFonts w:ascii="SymbolMT" w:eastAsia="SymbolMT" w:hAnsi="Calibri-Bold" w:cs="SymbolMT"/>
          <w:color w:val="00000A"/>
          <w:sz w:val="24"/>
          <w:szCs w:val="24"/>
        </w:rPr>
        <w:t xml:space="preserve"> </w:t>
      </w:r>
      <w:r w:rsidR="002E0588" w:rsidRPr="00D95B02">
        <w:rPr>
          <w:rFonts w:ascii="Calibri" w:hAnsi="Calibri" w:cs="Calibri"/>
          <w:color w:val="00000A"/>
          <w:sz w:val="24"/>
          <w:szCs w:val="24"/>
        </w:rPr>
        <w:t xml:space="preserve">Indoor space is on </w:t>
      </w:r>
      <w:proofErr w:type="gramStart"/>
      <w:r w:rsidR="002E0588" w:rsidRPr="00D95B02">
        <w:rPr>
          <w:rFonts w:ascii="Calibri" w:hAnsi="Calibri" w:cs="Calibri"/>
          <w:color w:val="00000A"/>
          <w:sz w:val="24"/>
          <w:szCs w:val="24"/>
        </w:rPr>
        <w:t>6 fo</w:t>
      </w:r>
      <w:r w:rsidR="00D95B02" w:rsidRPr="00D95B02">
        <w:rPr>
          <w:rFonts w:ascii="Calibri" w:hAnsi="Calibri" w:cs="Calibri"/>
          <w:color w:val="00000A"/>
          <w:sz w:val="24"/>
          <w:szCs w:val="24"/>
        </w:rPr>
        <w:t>ot</w:t>
      </w:r>
      <w:proofErr w:type="gramEnd"/>
      <w:r w:rsidR="002E0588" w:rsidRPr="00D95B02">
        <w:rPr>
          <w:rFonts w:ascii="Calibri" w:hAnsi="Calibri" w:cs="Calibri"/>
          <w:color w:val="00000A"/>
          <w:sz w:val="24"/>
          <w:szCs w:val="24"/>
        </w:rPr>
        <w:t xml:space="preserve"> table provided by the society, please indicate number of tables required. </w:t>
      </w:r>
      <w:r w:rsidR="00D95B02">
        <w:rPr>
          <w:rFonts w:ascii="Calibri" w:hAnsi="Calibri" w:cs="Calibri"/>
          <w:color w:val="00000A"/>
          <w:sz w:val="24"/>
          <w:szCs w:val="24"/>
        </w:rPr>
        <w:t>£15 per table</w:t>
      </w:r>
    </w:p>
    <w:p w14:paraId="54DA80D5" w14:textId="77777777" w:rsidR="001F631F" w:rsidRDefault="001F631F" w:rsidP="001F63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4"/>
          <w:szCs w:val="24"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Electrical Requirements</w:t>
      </w:r>
    </w:p>
    <w:p w14:paraId="5D8D545A" w14:textId="77777777" w:rsidR="001F631F" w:rsidRPr="001F631F" w:rsidRDefault="001F631F" w:rsidP="001F631F">
      <w:pPr>
        <w:pStyle w:val="ListParagraph"/>
        <w:numPr>
          <w:ilvl w:val="0"/>
          <w:numId w:val="1"/>
        </w:numPr>
        <w:rPr>
          <w:rFonts w:ascii="Calibri" w:hAnsi="Calibri" w:cs="Calibri"/>
          <w:color w:val="00000A"/>
          <w:sz w:val="24"/>
          <w:szCs w:val="24"/>
        </w:rPr>
      </w:pPr>
      <w:r w:rsidRPr="001F631F">
        <w:rPr>
          <w:rFonts w:ascii="Calibri" w:hAnsi="Calibri" w:cs="Calibri"/>
          <w:color w:val="00000A"/>
          <w:sz w:val="24"/>
          <w:szCs w:val="24"/>
        </w:rPr>
        <w:t>Silent generators are permitted</w:t>
      </w:r>
      <w:r w:rsidR="002E0588">
        <w:rPr>
          <w:rFonts w:ascii="Calibri" w:hAnsi="Calibri" w:cs="Calibri"/>
          <w:color w:val="00000A"/>
          <w:sz w:val="24"/>
          <w:szCs w:val="24"/>
        </w:rPr>
        <w:t xml:space="preserve"> for both indoor and outdoor trade stands</w:t>
      </w:r>
    </w:p>
    <w:p w14:paraId="11E9ECE5" w14:textId="77777777" w:rsidR="001F631F" w:rsidRDefault="001F631F" w:rsidP="001F63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4"/>
          <w:szCs w:val="24"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Water Requirements</w:t>
      </w:r>
    </w:p>
    <w:p w14:paraId="5631CBC1" w14:textId="77777777" w:rsidR="001F631F" w:rsidRPr="001F631F" w:rsidRDefault="001F631F" w:rsidP="001F6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 w:rsidRPr="001F631F">
        <w:rPr>
          <w:rFonts w:ascii="SymbolMT" w:eastAsia="SymbolMT" w:hAnsi="Calibri-Bold" w:cs="SymbolMT"/>
          <w:color w:val="00000A"/>
          <w:sz w:val="24"/>
          <w:szCs w:val="24"/>
        </w:rPr>
        <w:t xml:space="preserve"> </w:t>
      </w:r>
      <w:r w:rsidRPr="001F631F">
        <w:rPr>
          <w:rFonts w:ascii="Calibri" w:hAnsi="Calibri" w:cs="Calibri"/>
          <w:color w:val="00000A"/>
          <w:sz w:val="24"/>
          <w:szCs w:val="24"/>
        </w:rPr>
        <w:t xml:space="preserve">There will be no </w:t>
      </w:r>
      <w:r w:rsidR="002E0588">
        <w:rPr>
          <w:rFonts w:ascii="Calibri" w:hAnsi="Calibri" w:cs="Calibri"/>
          <w:color w:val="00000A"/>
          <w:sz w:val="24"/>
          <w:szCs w:val="24"/>
        </w:rPr>
        <w:t xml:space="preserve">direct </w:t>
      </w:r>
      <w:r w:rsidRPr="001F631F">
        <w:rPr>
          <w:rFonts w:ascii="Calibri" w:hAnsi="Calibri" w:cs="Calibri"/>
          <w:color w:val="00000A"/>
          <w:sz w:val="24"/>
          <w:szCs w:val="24"/>
        </w:rPr>
        <w:t>water supply for trade stand</w:t>
      </w:r>
      <w:r w:rsidR="002E0588">
        <w:rPr>
          <w:rFonts w:ascii="Calibri" w:hAnsi="Calibri" w:cs="Calibri"/>
          <w:color w:val="00000A"/>
          <w:sz w:val="24"/>
          <w:szCs w:val="24"/>
        </w:rPr>
        <w:t xml:space="preserve">s. There is a water supply on the show field although a means of carrying water, if required, must be supplied by the </w:t>
      </w:r>
      <w:r w:rsidR="00147F15">
        <w:rPr>
          <w:rFonts w:ascii="Calibri" w:hAnsi="Calibri" w:cs="Calibri"/>
          <w:color w:val="00000A"/>
          <w:sz w:val="24"/>
          <w:szCs w:val="24"/>
        </w:rPr>
        <w:t>trader</w:t>
      </w:r>
      <w:r w:rsidR="002E0588">
        <w:rPr>
          <w:rFonts w:ascii="Calibri" w:hAnsi="Calibri" w:cs="Calibri"/>
          <w:color w:val="00000A"/>
          <w:sz w:val="24"/>
          <w:szCs w:val="24"/>
        </w:rPr>
        <w:t>.</w:t>
      </w:r>
    </w:p>
    <w:p w14:paraId="4F629EA7" w14:textId="77777777" w:rsidR="001F631F" w:rsidRDefault="001F631F" w:rsidP="001F63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sz w:val="24"/>
          <w:szCs w:val="24"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Admission Tickets</w:t>
      </w:r>
    </w:p>
    <w:p w14:paraId="156D49F5" w14:textId="77777777" w:rsidR="001F631F" w:rsidRPr="00147F15" w:rsidRDefault="001F631F" w:rsidP="001F6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 w:rsidRPr="00147F15">
        <w:rPr>
          <w:rFonts w:ascii="Calibri" w:hAnsi="Calibri" w:cs="Calibri"/>
          <w:color w:val="00000A"/>
          <w:sz w:val="24"/>
          <w:szCs w:val="24"/>
        </w:rPr>
        <w:t>A</w:t>
      </w:r>
      <w:r w:rsidR="00147F15">
        <w:rPr>
          <w:rFonts w:ascii="Calibri" w:hAnsi="Calibri" w:cs="Calibri"/>
          <w:color w:val="00000A"/>
          <w:sz w:val="24"/>
          <w:szCs w:val="24"/>
        </w:rPr>
        <w:t xml:space="preserve">ll trade stand exhibitors will be allocated admission tickets </w:t>
      </w:r>
      <w:r w:rsidR="00147F15" w:rsidRPr="00147F15">
        <w:rPr>
          <w:rFonts w:ascii="Calibri" w:hAnsi="Calibri" w:cs="Calibri"/>
          <w:b/>
          <w:color w:val="00000A"/>
          <w:sz w:val="24"/>
          <w:szCs w:val="24"/>
        </w:rPr>
        <w:t>(1 ticket per trade stand)</w:t>
      </w:r>
      <w:r w:rsidR="00147F15">
        <w:rPr>
          <w:rFonts w:ascii="Calibri" w:hAnsi="Calibri" w:cs="Calibri"/>
          <w:color w:val="00000A"/>
          <w:sz w:val="24"/>
          <w:szCs w:val="24"/>
        </w:rPr>
        <w:t xml:space="preserve">. </w:t>
      </w:r>
      <w:r w:rsidRPr="00147F15">
        <w:rPr>
          <w:rFonts w:ascii="Calibri" w:hAnsi="Calibri" w:cs="Calibri"/>
          <w:color w:val="00000A"/>
          <w:sz w:val="24"/>
          <w:szCs w:val="24"/>
        </w:rPr>
        <w:t xml:space="preserve"> Under no circumstances will any</w:t>
      </w:r>
      <w:r w:rsidR="00147F15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147F15">
        <w:rPr>
          <w:rFonts w:ascii="Calibri" w:hAnsi="Calibri" w:cs="Calibri"/>
          <w:color w:val="00000A"/>
          <w:sz w:val="24"/>
          <w:szCs w:val="24"/>
        </w:rPr>
        <w:t xml:space="preserve">individual </w:t>
      </w:r>
      <w:proofErr w:type="gramStart"/>
      <w:r w:rsidRPr="00147F15">
        <w:rPr>
          <w:rFonts w:ascii="Calibri" w:hAnsi="Calibri" w:cs="Calibri"/>
          <w:color w:val="00000A"/>
          <w:sz w:val="24"/>
          <w:szCs w:val="24"/>
        </w:rPr>
        <w:t>gain entry into</w:t>
      </w:r>
      <w:proofErr w:type="gramEnd"/>
      <w:r w:rsidRPr="00147F15">
        <w:rPr>
          <w:rFonts w:ascii="Calibri" w:hAnsi="Calibri" w:cs="Calibri"/>
          <w:color w:val="00000A"/>
          <w:sz w:val="24"/>
          <w:szCs w:val="24"/>
        </w:rPr>
        <w:t xml:space="preserve"> the Show without an admission ticket and will be</w:t>
      </w:r>
      <w:r w:rsidR="00147F15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147F15">
        <w:rPr>
          <w:rFonts w:ascii="Calibri" w:hAnsi="Calibri" w:cs="Calibri"/>
          <w:color w:val="00000A"/>
          <w:sz w:val="24"/>
          <w:szCs w:val="24"/>
        </w:rPr>
        <w:t>charged entry at the public rate. No refunds will be given if tickets are lost or</w:t>
      </w:r>
      <w:r w:rsidR="00147F15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147F15">
        <w:rPr>
          <w:rFonts w:ascii="Calibri" w:hAnsi="Calibri" w:cs="Calibri"/>
          <w:color w:val="00000A"/>
          <w:sz w:val="24"/>
          <w:szCs w:val="24"/>
        </w:rPr>
        <w:t>forgotten.</w:t>
      </w:r>
    </w:p>
    <w:p w14:paraId="1CBAF4F4" w14:textId="77777777" w:rsidR="001F631F" w:rsidRDefault="001F631F" w:rsidP="00147F15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color w:val="00000A"/>
          <w:sz w:val="24"/>
          <w:szCs w:val="24"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NO TICKET = NO ENTRY</w:t>
      </w:r>
    </w:p>
    <w:p w14:paraId="4B53E9EA" w14:textId="77777777" w:rsidR="001F631F" w:rsidRPr="00294C9A" w:rsidRDefault="001F631F" w:rsidP="00294C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 w:rsidRPr="00294C9A">
        <w:rPr>
          <w:rFonts w:ascii="Calibri" w:hAnsi="Calibri" w:cs="Calibri"/>
          <w:color w:val="00000A"/>
          <w:sz w:val="24"/>
          <w:szCs w:val="24"/>
        </w:rPr>
        <w:t>Exhibitors must ensure they have the correct number of tickets required to run their trade stand including all staff and contractors.</w:t>
      </w:r>
      <w:r w:rsidR="00147F15" w:rsidRPr="00294C9A">
        <w:rPr>
          <w:rFonts w:ascii="Calibri" w:hAnsi="Calibri" w:cs="Calibri"/>
          <w:color w:val="00000A"/>
          <w:sz w:val="24"/>
          <w:szCs w:val="24"/>
        </w:rPr>
        <w:t xml:space="preserve"> </w:t>
      </w:r>
      <w:r w:rsidR="00294C9A" w:rsidRPr="00294C9A">
        <w:rPr>
          <w:rFonts w:ascii="Calibri" w:hAnsi="Calibri" w:cs="Calibri"/>
          <w:color w:val="00000A"/>
          <w:sz w:val="24"/>
          <w:szCs w:val="24"/>
        </w:rPr>
        <w:t>Additional admission tickets can be purchased when booking trade stand space.</w:t>
      </w:r>
    </w:p>
    <w:p w14:paraId="6D419577" w14:textId="359F5CD1" w:rsidR="00147F15" w:rsidRDefault="00147F15" w:rsidP="00823F4F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Calibri" w:hAnsi="Calibri" w:cs="Calibri"/>
          <w:color w:val="00000A"/>
          <w:sz w:val="24"/>
          <w:szCs w:val="24"/>
        </w:rPr>
      </w:pPr>
    </w:p>
    <w:p w14:paraId="080FDFCF" w14:textId="77777777" w:rsidR="00423F1A" w:rsidRDefault="00423F1A" w:rsidP="00B3023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</w:rPr>
      </w:pPr>
    </w:p>
    <w:p w14:paraId="6409B920" w14:textId="77777777" w:rsidR="00FB6919" w:rsidRDefault="001F631F" w:rsidP="00423F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</w:rPr>
      </w:pPr>
      <w:r w:rsidRPr="00B3023B">
        <w:rPr>
          <w:rFonts w:ascii="Calibri-Bold" w:hAnsi="Calibri-Bold" w:cs="Calibri-Bold"/>
          <w:b/>
          <w:bCs/>
          <w:color w:val="00000A"/>
        </w:rPr>
        <w:t xml:space="preserve">Gates open at 7am, and all vehicles </w:t>
      </w:r>
      <w:r w:rsidR="00294C9A" w:rsidRPr="00B3023B">
        <w:rPr>
          <w:rFonts w:ascii="Calibri-Bold" w:hAnsi="Calibri-Bold" w:cs="Calibri-Bold"/>
          <w:b/>
          <w:bCs/>
          <w:color w:val="00000A"/>
        </w:rPr>
        <w:t>must be moved to the allocated car parking area by 9am</w:t>
      </w:r>
      <w:r w:rsidRPr="00B3023B">
        <w:rPr>
          <w:rFonts w:ascii="Calibri-Bold" w:hAnsi="Calibri-Bold" w:cs="Calibri-Bold"/>
          <w:b/>
          <w:bCs/>
          <w:color w:val="00000A"/>
        </w:rPr>
        <w:t>.</w:t>
      </w:r>
    </w:p>
    <w:p w14:paraId="640FF1EA" w14:textId="77777777" w:rsidR="00423F1A" w:rsidRPr="00B3023B" w:rsidRDefault="00423F1A" w:rsidP="00423F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</w:rPr>
      </w:pPr>
    </w:p>
    <w:p w14:paraId="52C0906C" w14:textId="36EA6E73" w:rsidR="001F631F" w:rsidRDefault="001F631F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294C9A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Applications for Trade Stands need to be </w:t>
      </w:r>
      <w:r w:rsidR="00B3023B" w:rsidRPr="00294C9A">
        <w:rPr>
          <w:rFonts w:ascii="Calibri-Bold" w:hAnsi="Calibri-Bold" w:cs="Calibri-Bold"/>
          <w:b/>
          <w:bCs/>
          <w:color w:val="00000A"/>
          <w:sz w:val="28"/>
          <w:szCs w:val="28"/>
        </w:rPr>
        <w:t>confirmed</w:t>
      </w:r>
      <w:r w:rsidR="00B3023B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and payed </w:t>
      </w:r>
      <w:r w:rsidR="00F847A6">
        <w:rPr>
          <w:rFonts w:ascii="Calibri-Bold" w:hAnsi="Calibri-Bold" w:cs="Calibri-Bold"/>
          <w:b/>
          <w:bCs/>
          <w:color w:val="00000A"/>
          <w:sz w:val="28"/>
          <w:szCs w:val="28"/>
        </w:rPr>
        <w:t>for</w:t>
      </w:r>
      <w:r w:rsidRPr="00294C9A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by </w:t>
      </w:r>
      <w:r w:rsidR="00294C9A" w:rsidRPr="00294C9A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Wednesday </w:t>
      </w:r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>31</w:t>
      </w:r>
      <w:r w:rsidR="000D0778" w:rsidRPr="000D0778">
        <w:rPr>
          <w:rFonts w:ascii="Calibri-Bold" w:hAnsi="Calibri-Bold" w:cs="Calibri-Bold"/>
          <w:b/>
          <w:bCs/>
          <w:color w:val="00000A"/>
          <w:sz w:val="28"/>
          <w:szCs w:val="28"/>
          <w:vertAlign w:val="superscript"/>
        </w:rPr>
        <w:t>st</w:t>
      </w:r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of August 2022</w:t>
      </w:r>
      <w:r w:rsidR="00B3023B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. </w:t>
      </w:r>
    </w:p>
    <w:p w14:paraId="5A9BFF1A" w14:textId="2D9673AB" w:rsidR="007307D8" w:rsidRDefault="007307D8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7FE03E2F" w14:textId="58BE93D3" w:rsidR="007307D8" w:rsidRDefault="007307D8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2239DE25" w14:textId="210BF8C6" w:rsidR="007307D8" w:rsidRDefault="007307D8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63539AC5" w14:textId="1965656A" w:rsidR="007307D8" w:rsidRDefault="007307D8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61F051EC" w14:textId="5B83B056" w:rsidR="007307D8" w:rsidRDefault="007307D8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6610B8C5" w14:textId="2A8D3C21" w:rsidR="007307D8" w:rsidRDefault="007307D8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07487A4F" w14:textId="0288E4A5" w:rsidR="007307D8" w:rsidRDefault="007307D8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58B84D68" w14:textId="77777777" w:rsidR="007307D8" w:rsidRDefault="007307D8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4523"/>
        <w:tblW w:w="0" w:type="auto"/>
        <w:tblLook w:val="04A0" w:firstRow="1" w:lastRow="0" w:firstColumn="1" w:lastColumn="0" w:noHBand="0" w:noVBand="1"/>
      </w:tblPr>
      <w:tblGrid>
        <w:gridCol w:w="7750"/>
      </w:tblGrid>
      <w:tr w:rsidR="00423F1A" w14:paraId="7F32DD58" w14:textId="77777777" w:rsidTr="00423F1A">
        <w:trPr>
          <w:trHeight w:val="206"/>
        </w:trPr>
        <w:tc>
          <w:tcPr>
            <w:tcW w:w="7750" w:type="dxa"/>
          </w:tcPr>
          <w:p w14:paraId="40716716" w14:textId="77777777" w:rsidR="00423F1A" w:rsidRDefault="00423F1A" w:rsidP="00423F1A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A"/>
                <w:sz w:val="20"/>
                <w:szCs w:val="20"/>
              </w:rPr>
              <w:t xml:space="preserve">BACS details:                                                                       Cheques payable </w:t>
            </w:r>
            <w:proofErr w:type="gramStart"/>
            <w:r>
              <w:rPr>
                <w:rFonts w:ascii="Calibri-Bold" w:hAnsi="Calibri-Bold" w:cs="Calibri-Bold"/>
                <w:b/>
                <w:bCs/>
                <w:color w:val="00000A"/>
                <w:sz w:val="20"/>
                <w:szCs w:val="20"/>
              </w:rPr>
              <w:t>to :</w:t>
            </w:r>
            <w:proofErr w:type="gramEnd"/>
            <w:r>
              <w:rPr>
                <w:rFonts w:ascii="Calibri-Bold" w:hAnsi="Calibri-Bold" w:cs="Calibri-Bold"/>
                <w:b/>
                <w:bCs/>
                <w:color w:val="00000A"/>
                <w:sz w:val="20"/>
                <w:szCs w:val="20"/>
              </w:rPr>
              <w:t xml:space="preserve">                              Account Number: 50629014                                           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A"/>
                <w:sz w:val="20"/>
                <w:szCs w:val="20"/>
              </w:rPr>
              <w:t>Llandyfaelog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A"/>
                <w:sz w:val="20"/>
                <w:szCs w:val="20"/>
              </w:rPr>
              <w:t xml:space="preserve"> Agricultural Show</w:t>
            </w:r>
          </w:p>
          <w:p w14:paraId="598C8764" w14:textId="77777777" w:rsidR="00423F1A" w:rsidRDefault="00423F1A" w:rsidP="00423F1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A"/>
                <w:sz w:val="20"/>
                <w:szCs w:val="20"/>
              </w:rPr>
              <w:t xml:space="preserve">       Sort Code: 20-18-54</w:t>
            </w:r>
          </w:p>
        </w:tc>
      </w:tr>
    </w:tbl>
    <w:p w14:paraId="5D6266E3" w14:textId="77777777" w:rsidR="00B3023B" w:rsidRDefault="00B3023B" w:rsidP="00294C9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p w14:paraId="2311FE4A" w14:textId="77777777" w:rsidR="00F72F95" w:rsidRDefault="00F72F95" w:rsidP="00423F1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r w:rsidRPr="00F72F95">
        <w:rPr>
          <w:rFonts w:ascii="Calibri-Bold" w:hAnsi="Calibri-Bold" w:cs="Calibri-Bold"/>
          <w:b/>
          <w:bCs/>
          <w:color w:val="00000A"/>
          <w:sz w:val="28"/>
          <w:szCs w:val="28"/>
        </w:rPr>
        <w:lastRenderedPageBreak/>
        <w:t>Trade Stand Application</w:t>
      </w:r>
    </w:p>
    <w:p w14:paraId="04551EF9" w14:textId="6FD66D94" w:rsidR="00F72F95" w:rsidRDefault="00F72F95" w:rsidP="00F72F9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  <w:proofErr w:type="spellStart"/>
      <w:r>
        <w:rPr>
          <w:rFonts w:ascii="Calibri-Bold" w:hAnsi="Calibri-Bold" w:cs="Calibri-Bold"/>
          <w:b/>
          <w:bCs/>
          <w:color w:val="00000A"/>
          <w:sz w:val="28"/>
          <w:szCs w:val="28"/>
        </w:rPr>
        <w:t>Llandyfaelog</w:t>
      </w:r>
      <w:proofErr w:type="spellEnd"/>
      <w:r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Show, </w:t>
      </w:r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>10</w:t>
      </w:r>
      <w:r w:rsidR="000D0778" w:rsidRPr="000D0778">
        <w:rPr>
          <w:rFonts w:ascii="Calibri-Bold" w:hAnsi="Calibri-Bold" w:cs="Calibri-Bold"/>
          <w:b/>
          <w:bCs/>
          <w:color w:val="00000A"/>
          <w:sz w:val="28"/>
          <w:szCs w:val="28"/>
          <w:vertAlign w:val="superscript"/>
        </w:rPr>
        <w:t>th</w:t>
      </w:r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September 2022</w:t>
      </w:r>
      <w:r>
        <w:rPr>
          <w:rFonts w:ascii="Calibri-Bold" w:hAnsi="Calibri-Bold" w:cs="Calibri-Bold"/>
          <w:b/>
          <w:bCs/>
          <w:color w:val="00000A"/>
          <w:sz w:val="28"/>
          <w:szCs w:val="28"/>
        </w:rPr>
        <w:t xml:space="preserve"> at </w:t>
      </w:r>
      <w:r w:rsidR="000D0778">
        <w:rPr>
          <w:rFonts w:ascii="Calibri-Bold" w:hAnsi="Calibri-Bold" w:cs="Calibri-Bold"/>
          <w:b/>
          <w:bCs/>
          <w:color w:val="00000A"/>
          <w:sz w:val="28"/>
          <w:szCs w:val="28"/>
        </w:rPr>
        <w:t>Carmarthen Showground</w:t>
      </w:r>
    </w:p>
    <w:p w14:paraId="5091F1E0" w14:textId="77777777" w:rsidR="00F72F95" w:rsidRPr="00F72F95" w:rsidRDefault="00F72F95" w:rsidP="00F72F9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3C7F" w14:paraId="495FBAC3" w14:textId="77777777" w:rsidTr="00563C7F">
        <w:tc>
          <w:tcPr>
            <w:tcW w:w="9016" w:type="dxa"/>
          </w:tcPr>
          <w:p w14:paraId="09F8F9CB" w14:textId="77777777" w:rsidR="00563C7F" w:rsidRPr="00EF07D7" w:rsidRDefault="00563C7F" w:rsidP="00F72F95">
            <w:r w:rsidRPr="00EF07D7">
              <w:t xml:space="preserve">Trading Name:  </w:t>
            </w:r>
          </w:p>
          <w:p w14:paraId="2F9384F0" w14:textId="77777777" w:rsidR="00563C7F" w:rsidRPr="00EF07D7" w:rsidRDefault="00563C7F" w:rsidP="00F72F95"/>
        </w:tc>
      </w:tr>
      <w:tr w:rsidR="00563C7F" w14:paraId="63B4F583" w14:textId="77777777" w:rsidTr="00EF07D7">
        <w:trPr>
          <w:trHeight w:val="1657"/>
        </w:trPr>
        <w:tc>
          <w:tcPr>
            <w:tcW w:w="9016" w:type="dxa"/>
          </w:tcPr>
          <w:p w14:paraId="788CA0EE" w14:textId="77777777" w:rsidR="00563C7F" w:rsidRPr="00EF07D7" w:rsidRDefault="00563C7F" w:rsidP="00F72F95">
            <w:r w:rsidRPr="00EF07D7">
              <w:t xml:space="preserve">Contact Name:                                                                                      </w:t>
            </w:r>
          </w:p>
          <w:p w14:paraId="4606BF59" w14:textId="77777777" w:rsidR="00563C7F" w:rsidRPr="00EF07D7" w:rsidRDefault="00563C7F" w:rsidP="00F72F95"/>
          <w:p w14:paraId="0BE7A0F6" w14:textId="77777777" w:rsidR="00563C7F" w:rsidRPr="00EF07D7" w:rsidRDefault="00563C7F" w:rsidP="00F72F95">
            <w:r w:rsidRPr="00EF07D7">
              <w:t xml:space="preserve">Address: </w:t>
            </w:r>
          </w:p>
          <w:p w14:paraId="5016B8DC" w14:textId="77777777" w:rsidR="00563C7F" w:rsidRPr="00EF07D7" w:rsidRDefault="00563C7F" w:rsidP="00F72F95"/>
          <w:p w14:paraId="12BEB24E" w14:textId="77777777" w:rsidR="00563C7F" w:rsidRPr="00EF07D7" w:rsidRDefault="00563C7F" w:rsidP="00F72F95"/>
          <w:p w14:paraId="38CB20C5" w14:textId="77777777" w:rsidR="00563C7F" w:rsidRPr="00EF07D7" w:rsidRDefault="00563C7F" w:rsidP="00F72F95"/>
        </w:tc>
      </w:tr>
      <w:tr w:rsidR="00563C7F" w14:paraId="437248A3" w14:textId="77777777" w:rsidTr="00563C7F">
        <w:tc>
          <w:tcPr>
            <w:tcW w:w="9016" w:type="dxa"/>
          </w:tcPr>
          <w:p w14:paraId="303B9B87" w14:textId="77777777" w:rsidR="00563C7F" w:rsidRPr="00EF07D7" w:rsidRDefault="00563C7F" w:rsidP="00F72F95">
            <w:r w:rsidRPr="00EF07D7">
              <w:t xml:space="preserve">Contact Number: </w:t>
            </w:r>
          </w:p>
          <w:p w14:paraId="79CA43F6" w14:textId="77777777" w:rsidR="00563C7F" w:rsidRPr="00EF07D7" w:rsidRDefault="00563C7F" w:rsidP="00F72F95"/>
          <w:p w14:paraId="5F9E1DDD" w14:textId="77777777" w:rsidR="00563C7F" w:rsidRPr="00EF07D7" w:rsidRDefault="00563C7F" w:rsidP="00F72F95">
            <w:r w:rsidRPr="00EF07D7">
              <w:t xml:space="preserve">Email Address:  </w:t>
            </w:r>
          </w:p>
          <w:p w14:paraId="4FEC9DE5" w14:textId="77777777" w:rsidR="00563C7F" w:rsidRPr="00EF07D7" w:rsidRDefault="00563C7F" w:rsidP="00F72F95"/>
        </w:tc>
      </w:tr>
    </w:tbl>
    <w:p w14:paraId="12596504" w14:textId="77777777" w:rsidR="00EF07D7" w:rsidRDefault="00EF07D7" w:rsidP="00F72F95">
      <w:pPr>
        <w:rPr>
          <w:sz w:val="24"/>
          <w:szCs w:val="24"/>
        </w:rPr>
      </w:pPr>
    </w:p>
    <w:p w14:paraId="0A850F17" w14:textId="77777777" w:rsidR="00563C7F" w:rsidRPr="00EF07D7" w:rsidRDefault="00563C7F" w:rsidP="00F72F95">
      <w:r w:rsidRPr="00EF07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06F25" wp14:editId="5FE4CFBB">
                <wp:simplePos x="0" y="0"/>
                <wp:positionH relativeFrom="column">
                  <wp:posOffset>4121728</wp:posOffset>
                </wp:positionH>
                <wp:positionV relativeFrom="paragraph">
                  <wp:posOffset>8627</wp:posOffset>
                </wp:positionV>
                <wp:extent cx="207645" cy="198755"/>
                <wp:effectExtent l="0" t="0" r="2095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0E673" id="Rectangle 2" o:spid="_x0000_s1026" style="position:absolute;margin-left:324.55pt;margin-top:.7pt;width:16.3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" fillcolor="window" strokecolor="#404040" strokeweight="1.5pt"/>
            </w:pict>
          </mc:Fallback>
        </mc:AlternateContent>
      </w:r>
      <w:r w:rsidRPr="00EF07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2B59" wp14:editId="3645DD2F">
                <wp:simplePos x="0" y="0"/>
                <wp:positionH relativeFrom="column">
                  <wp:posOffset>1275715</wp:posOffset>
                </wp:positionH>
                <wp:positionV relativeFrom="paragraph">
                  <wp:posOffset>6985</wp:posOffset>
                </wp:positionV>
                <wp:extent cx="207645" cy="198755"/>
                <wp:effectExtent l="0" t="0" r="2095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87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635D9" id="Rectangle 1" o:spid="_x0000_s1026" style="position:absolute;margin-left:100.45pt;margin-top:.55pt;width:16.3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" fillcolor="white [3201]" strokecolor="#404040 [2429]" strokeweight="1.5pt"/>
            </w:pict>
          </mc:Fallback>
        </mc:AlternateContent>
      </w:r>
      <w:r w:rsidRPr="00EF07D7">
        <w:t xml:space="preserve">Indoor Trade Stand </w:t>
      </w:r>
      <w:r w:rsidRPr="00EF07D7">
        <w:tab/>
      </w:r>
      <w:r w:rsidRPr="00EF07D7">
        <w:tab/>
      </w:r>
      <w:r w:rsidRPr="00EF07D7">
        <w:tab/>
      </w:r>
      <w:r w:rsidRPr="00EF07D7">
        <w:tab/>
        <w:t xml:space="preserve">Outdoor Trade Stand   </w:t>
      </w:r>
    </w:p>
    <w:p w14:paraId="2DA0A785" w14:textId="77777777" w:rsidR="00EF07D7" w:rsidRDefault="00563C7F" w:rsidP="00EF07D7">
      <w:r w:rsidRPr="00EF07D7">
        <w:t>State type of goods sold / manufactured:</w:t>
      </w:r>
      <w:r w:rsidR="00EF07D7">
        <w:t xml:space="preserve"> </w:t>
      </w:r>
      <w:r w:rsidRPr="00EF07D7">
        <w:t>________________________________________________________________________________________________________________</w:t>
      </w:r>
      <w:r w:rsidR="00EF07D7">
        <w:t>____________________________________________________</w:t>
      </w:r>
    </w:p>
    <w:p w14:paraId="07475BB5" w14:textId="77777777" w:rsidR="00EF07D7" w:rsidRPr="00EF07D7" w:rsidRDefault="00EF07D7" w:rsidP="00EF07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7D7" w14:paraId="6F5717DB" w14:textId="77777777" w:rsidTr="00EF07D7">
        <w:tc>
          <w:tcPr>
            <w:tcW w:w="9016" w:type="dxa"/>
          </w:tcPr>
          <w:p w14:paraId="5795DFAE" w14:textId="77777777" w:rsidR="00EF07D7" w:rsidRPr="00EF07D7" w:rsidRDefault="00EF07D7" w:rsidP="00F72F95">
            <w:pPr>
              <w:rPr>
                <w:b/>
                <w:sz w:val="24"/>
                <w:szCs w:val="24"/>
              </w:rPr>
            </w:pPr>
            <w:r w:rsidRPr="00EF07D7">
              <w:rPr>
                <w:b/>
                <w:sz w:val="24"/>
                <w:szCs w:val="24"/>
              </w:rPr>
              <w:t xml:space="preserve">Please state any requirements for the trade stand - </w:t>
            </w:r>
          </w:p>
          <w:p w14:paraId="2BB30781" w14:textId="77777777" w:rsidR="00EF07D7" w:rsidRPr="00EF07D7" w:rsidRDefault="00EF07D7" w:rsidP="00F72F95">
            <w:r w:rsidRPr="00EF07D7">
              <w:t xml:space="preserve">Indoor trade stand – </w:t>
            </w:r>
            <w:r>
              <w:t>state</w:t>
            </w:r>
            <w:r w:rsidRPr="00EF07D7">
              <w:t xml:space="preserve"> number of tables required </w:t>
            </w:r>
          </w:p>
          <w:p w14:paraId="0E33ABEB" w14:textId="77777777" w:rsidR="00EF07D7" w:rsidRDefault="00EF07D7" w:rsidP="00F72F95">
            <w:pPr>
              <w:rPr>
                <w:sz w:val="24"/>
                <w:szCs w:val="24"/>
              </w:rPr>
            </w:pPr>
            <w:r w:rsidRPr="00EF07D7">
              <w:t>Outdoor trade stand –</w:t>
            </w:r>
            <w:r>
              <w:t xml:space="preserve">state </w:t>
            </w:r>
            <w:r w:rsidRPr="00EF07D7">
              <w:t>frontage and depth require</w:t>
            </w:r>
            <w:r>
              <w:t>d</w:t>
            </w:r>
          </w:p>
        </w:tc>
      </w:tr>
      <w:tr w:rsidR="00EF07D7" w14:paraId="26E4ACE5" w14:textId="77777777" w:rsidTr="00EF07D7">
        <w:tc>
          <w:tcPr>
            <w:tcW w:w="9016" w:type="dxa"/>
          </w:tcPr>
          <w:p w14:paraId="7B3B2351" w14:textId="77777777" w:rsidR="00EF07D7" w:rsidRDefault="00EF07D7" w:rsidP="00F72F95">
            <w:pPr>
              <w:rPr>
                <w:sz w:val="24"/>
                <w:szCs w:val="24"/>
              </w:rPr>
            </w:pPr>
          </w:p>
          <w:p w14:paraId="26C6D6E2" w14:textId="77777777" w:rsidR="00EF07D7" w:rsidRDefault="00EF07D7" w:rsidP="00F72F95">
            <w:pPr>
              <w:rPr>
                <w:sz w:val="24"/>
                <w:szCs w:val="24"/>
              </w:rPr>
            </w:pPr>
          </w:p>
          <w:p w14:paraId="352E6AB4" w14:textId="77777777" w:rsidR="00EF07D7" w:rsidRDefault="00EF07D7" w:rsidP="00F72F95">
            <w:pPr>
              <w:rPr>
                <w:sz w:val="24"/>
                <w:szCs w:val="24"/>
              </w:rPr>
            </w:pPr>
          </w:p>
          <w:p w14:paraId="50C0439F" w14:textId="77777777" w:rsidR="00EF07D7" w:rsidRDefault="00EF07D7" w:rsidP="00F72F95">
            <w:pPr>
              <w:rPr>
                <w:sz w:val="24"/>
                <w:szCs w:val="24"/>
              </w:rPr>
            </w:pPr>
          </w:p>
          <w:p w14:paraId="7AEF087E" w14:textId="77777777" w:rsidR="00EF07D7" w:rsidRDefault="00EF07D7" w:rsidP="00F72F95">
            <w:pPr>
              <w:rPr>
                <w:sz w:val="24"/>
                <w:szCs w:val="24"/>
              </w:rPr>
            </w:pPr>
          </w:p>
          <w:p w14:paraId="3F25D2E5" w14:textId="77777777" w:rsidR="00EF07D7" w:rsidRDefault="00EF07D7" w:rsidP="00F72F95">
            <w:pPr>
              <w:rPr>
                <w:sz w:val="24"/>
                <w:szCs w:val="24"/>
              </w:rPr>
            </w:pPr>
          </w:p>
          <w:p w14:paraId="29185E41" w14:textId="77777777" w:rsidR="00EF07D7" w:rsidRDefault="00EF07D7" w:rsidP="00F72F95">
            <w:pPr>
              <w:rPr>
                <w:sz w:val="24"/>
                <w:szCs w:val="24"/>
              </w:rPr>
            </w:pPr>
          </w:p>
        </w:tc>
      </w:tr>
    </w:tbl>
    <w:p w14:paraId="2DC99965" w14:textId="77777777" w:rsidR="00EF07D7" w:rsidRDefault="00EF07D7" w:rsidP="00F72F95"/>
    <w:p w14:paraId="2A0E871E" w14:textId="77777777" w:rsidR="00563C7F" w:rsidRPr="00EF07D7" w:rsidRDefault="00EF07D7" w:rsidP="00F72F95">
      <w:r w:rsidRPr="00EF07D7">
        <w:t>Name of the person responsible for the stand: ____________________________________</w:t>
      </w:r>
      <w:r>
        <w:t>_______</w:t>
      </w:r>
    </w:p>
    <w:p w14:paraId="0A62520F" w14:textId="77777777" w:rsidR="00EF07D7" w:rsidRPr="00EF07D7" w:rsidRDefault="00EF07D7" w:rsidP="00F72F95">
      <w:r w:rsidRPr="00EF07D7">
        <w:t>Signature of the responsible person: ____________________________________________</w:t>
      </w:r>
      <w:r>
        <w:t>_______</w:t>
      </w:r>
    </w:p>
    <w:tbl>
      <w:tblPr>
        <w:tblStyle w:val="TableGrid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7D7" w14:paraId="3327D2F3" w14:textId="77777777" w:rsidTr="00EF07D7">
        <w:tc>
          <w:tcPr>
            <w:tcW w:w="9016" w:type="dxa"/>
          </w:tcPr>
          <w:p w14:paraId="78F2B9DA" w14:textId="77777777" w:rsidR="00EF07D7" w:rsidRDefault="00EF07D7" w:rsidP="00EF07D7">
            <w:r>
              <w:t xml:space="preserve">Address: </w:t>
            </w:r>
          </w:p>
          <w:p w14:paraId="12D0C713" w14:textId="77777777" w:rsidR="00EF07D7" w:rsidRDefault="00EF07D7" w:rsidP="00EF07D7"/>
          <w:p w14:paraId="6E71E683" w14:textId="77777777" w:rsidR="00EF07D7" w:rsidRDefault="00EF07D7" w:rsidP="00EF07D7"/>
          <w:p w14:paraId="22A51BCA" w14:textId="77777777" w:rsidR="00EF07D7" w:rsidRDefault="00EF07D7" w:rsidP="00EF07D7"/>
        </w:tc>
      </w:tr>
      <w:tr w:rsidR="00EF07D7" w14:paraId="43B47FEB" w14:textId="77777777" w:rsidTr="00EF07D7">
        <w:tc>
          <w:tcPr>
            <w:tcW w:w="9016" w:type="dxa"/>
          </w:tcPr>
          <w:p w14:paraId="19D48175" w14:textId="77777777" w:rsidR="00EF07D7" w:rsidRDefault="00EF07D7" w:rsidP="00EF07D7">
            <w:r>
              <w:t xml:space="preserve">Contact Number:   </w:t>
            </w:r>
          </w:p>
          <w:p w14:paraId="08771C6E" w14:textId="77777777" w:rsidR="00EF07D7" w:rsidRDefault="00EF07D7" w:rsidP="00EF07D7"/>
          <w:p w14:paraId="5C8A60E8" w14:textId="77777777" w:rsidR="00EF07D7" w:rsidRDefault="00EF07D7" w:rsidP="00EF07D7">
            <w:r>
              <w:t xml:space="preserve">Email Address: </w:t>
            </w:r>
          </w:p>
        </w:tc>
      </w:tr>
    </w:tbl>
    <w:p w14:paraId="7E9C39D4" w14:textId="77777777" w:rsidR="00EF07D7" w:rsidRDefault="00EF07D7" w:rsidP="00F72F95">
      <w:pPr>
        <w:rPr>
          <w:rFonts w:ascii="Calibri" w:hAnsi="Calibri" w:cs="Calibri"/>
          <w:color w:val="00000A"/>
        </w:rPr>
      </w:pPr>
      <w:r w:rsidRPr="00EF07D7">
        <w:rPr>
          <w:rFonts w:ascii="Calibri" w:hAnsi="Calibri" w:cs="Calibri"/>
          <w:color w:val="00000A"/>
        </w:rPr>
        <w:t>Please provide contact details for the responsible person if different from those provided above.</w:t>
      </w:r>
    </w:p>
    <w:p w14:paraId="4A636397" w14:textId="77777777" w:rsidR="00EF07D7" w:rsidRPr="00F847A6" w:rsidRDefault="00EF07D7" w:rsidP="00F847A6">
      <w:pPr>
        <w:ind w:left="720"/>
        <w:jc w:val="center"/>
        <w:rPr>
          <w:rFonts w:ascii="Calibri" w:hAnsi="Calibri" w:cs="Calibri"/>
          <w:b/>
          <w:color w:val="00000A"/>
        </w:rPr>
      </w:pPr>
      <w:r w:rsidRPr="00F847A6">
        <w:rPr>
          <w:rFonts w:ascii="Calibri" w:hAnsi="Calibri" w:cs="Calibri"/>
          <w:b/>
          <w:color w:val="00000A"/>
        </w:rPr>
        <w:t xml:space="preserve">All applications must be returned </w:t>
      </w:r>
      <w:proofErr w:type="gramStart"/>
      <w:r w:rsidRPr="00F847A6">
        <w:rPr>
          <w:rFonts w:ascii="Calibri" w:hAnsi="Calibri" w:cs="Calibri"/>
          <w:b/>
          <w:color w:val="00000A"/>
        </w:rPr>
        <w:t>to :</w:t>
      </w:r>
      <w:proofErr w:type="gramEnd"/>
      <w:r w:rsidRPr="00F847A6">
        <w:rPr>
          <w:rFonts w:ascii="Calibri" w:hAnsi="Calibri" w:cs="Calibri"/>
          <w:b/>
          <w:color w:val="00000A"/>
        </w:rPr>
        <w:t xml:space="preserve"> Llinos Millard, 71 Parc y </w:t>
      </w:r>
      <w:proofErr w:type="spellStart"/>
      <w:r w:rsidRPr="00F847A6">
        <w:rPr>
          <w:rFonts w:ascii="Calibri" w:hAnsi="Calibri" w:cs="Calibri"/>
          <w:b/>
          <w:color w:val="00000A"/>
        </w:rPr>
        <w:t>Garreg</w:t>
      </w:r>
      <w:proofErr w:type="spellEnd"/>
      <w:r w:rsidRPr="00F847A6">
        <w:rPr>
          <w:rFonts w:ascii="Calibri" w:hAnsi="Calibri" w:cs="Calibri"/>
          <w:b/>
          <w:color w:val="00000A"/>
        </w:rPr>
        <w:t xml:space="preserve">, </w:t>
      </w:r>
      <w:proofErr w:type="spellStart"/>
      <w:r w:rsidRPr="00F847A6">
        <w:rPr>
          <w:rFonts w:ascii="Calibri" w:hAnsi="Calibri" w:cs="Calibri"/>
          <w:b/>
          <w:color w:val="00000A"/>
        </w:rPr>
        <w:t>Mynydd</w:t>
      </w:r>
      <w:proofErr w:type="spellEnd"/>
      <w:r w:rsidRPr="00F847A6">
        <w:rPr>
          <w:rFonts w:ascii="Calibri" w:hAnsi="Calibri" w:cs="Calibri"/>
          <w:b/>
          <w:color w:val="00000A"/>
        </w:rPr>
        <w:t xml:space="preserve"> y </w:t>
      </w:r>
      <w:proofErr w:type="spellStart"/>
      <w:r w:rsidRPr="00F847A6">
        <w:rPr>
          <w:rFonts w:ascii="Calibri" w:hAnsi="Calibri" w:cs="Calibri"/>
          <w:b/>
          <w:color w:val="00000A"/>
        </w:rPr>
        <w:t>Garreg</w:t>
      </w:r>
      <w:proofErr w:type="spellEnd"/>
      <w:r w:rsidRPr="00F847A6">
        <w:rPr>
          <w:rFonts w:ascii="Calibri" w:hAnsi="Calibri" w:cs="Calibri"/>
          <w:b/>
          <w:color w:val="00000A"/>
        </w:rPr>
        <w:t xml:space="preserve"> , </w:t>
      </w:r>
      <w:r w:rsidR="00F847A6" w:rsidRPr="00F847A6">
        <w:rPr>
          <w:rFonts w:ascii="Calibri" w:hAnsi="Calibri" w:cs="Calibri"/>
          <w:b/>
          <w:color w:val="00000A"/>
        </w:rPr>
        <w:t xml:space="preserve">Carmarthen, </w:t>
      </w:r>
      <w:r w:rsidRPr="00F847A6">
        <w:rPr>
          <w:rFonts w:ascii="Calibri" w:hAnsi="Calibri" w:cs="Calibri"/>
          <w:b/>
          <w:color w:val="00000A"/>
        </w:rPr>
        <w:t>SA174PU</w:t>
      </w:r>
      <w:r w:rsidR="00F847A6" w:rsidRPr="00F847A6">
        <w:rPr>
          <w:rFonts w:ascii="Calibri" w:hAnsi="Calibri" w:cs="Calibri"/>
          <w:b/>
          <w:color w:val="00000A"/>
        </w:rPr>
        <w:t xml:space="preserve"> or via email </w:t>
      </w:r>
      <w:proofErr w:type="spellStart"/>
      <w:r w:rsidR="00F847A6" w:rsidRPr="00F847A6">
        <w:rPr>
          <w:rFonts w:ascii="Calibri" w:hAnsi="Calibri" w:cs="Calibri"/>
          <w:b/>
          <w:color w:val="00000A"/>
        </w:rPr>
        <w:t>enquiries@llandyfaelog.show</w:t>
      </w:r>
      <w:proofErr w:type="spellEnd"/>
    </w:p>
    <w:sectPr w:rsidR="00EF07D7" w:rsidRPr="00F847A6" w:rsidSect="00EF07D7"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75B1" w14:textId="77777777" w:rsidR="002E2689" w:rsidRDefault="002E2689" w:rsidP="00EF07D7">
      <w:pPr>
        <w:spacing w:after="0" w:line="240" w:lineRule="auto"/>
      </w:pPr>
      <w:r>
        <w:separator/>
      </w:r>
    </w:p>
  </w:endnote>
  <w:endnote w:type="continuationSeparator" w:id="0">
    <w:p w14:paraId="358B33F4" w14:textId="77777777" w:rsidR="002E2689" w:rsidRDefault="002E2689" w:rsidP="00EF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4996" w14:textId="77777777" w:rsidR="002E2689" w:rsidRDefault="002E2689" w:rsidP="00EF07D7">
      <w:pPr>
        <w:spacing w:after="0" w:line="240" w:lineRule="auto"/>
      </w:pPr>
      <w:r>
        <w:separator/>
      </w:r>
    </w:p>
  </w:footnote>
  <w:footnote w:type="continuationSeparator" w:id="0">
    <w:p w14:paraId="6CBDD46F" w14:textId="77777777" w:rsidR="002E2689" w:rsidRDefault="002E2689" w:rsidP="00EF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0D7F"/>
    <w:multiLevelType w:val="hybridMultilevel"/>
    <w:tmpl w:val="0A5E0E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9445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1F"/>
    <w:rsid w:val="000D0778"/>
    <w:rsid w:val="00147F15"/>
    <w:rsid w:val="001F5569"/>
    <w:rsid w:val="001F631F"/>
    <w:rsid w:val="00294C9A"/>
    <w:rsid w:val="002E0588"/>
    <w:rsid w:val="002E2689"/>
    <w:rsid w:val="003630DD"/>
    <w:rsid w:val="00423F1A"/>
    <w:rsid w:val="00563C7F"/>
    <w:rsid w:val="007307D8"/>
    <w:rsid w:val="007D5F96"/>
    <w:rsid w:val="00823F4F"/>
    <w:rsid w:val="00A82F75"/>
    <w:rsid w:val="00B3023B"/>
    <w:rsid w:val="00D81D93"/>
    <w:rsid w:val="00D95B02"/>
    <w:rsid w:val="00EF07D7"/>
    <w:rsid w:val="00F72F95"/>
    <w:rsid w:val="00F847A6"/>
    <w:rsid w:val="00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AF69"/>
  <w15:chartTrackingRefBased/>
  <w15:docId w15:val="{5A81307B-A99A-48EA-9C1A-3117DDD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31F"/>
    <w:pPr>
      <w:ind w:left="720"/>
      <w:contextualSpacing/>
    </w:pPr>
  </w:style>
  <w:style w:type="table" w:styleId="TableGrid">
    <w:name w:val="Table Grid"/>
    <w:basedOn w:val="TableNormal"/>
    <w:uiPriority w:val="39"/>
    <w:rsid w:val="0056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7D7"/>
  </w:style>
  <w:style w:type="paragraph" w:styleId="Footer">
    <w:name w:val="footer"/>
    <w:basedOn w:val="Normal"/>
    <w:link w:val="FooterChar"/>
    <w:uiPriority w:val="99"/>
    <w:unhideWhenUsed/>
    <w:rsid w:val="00EF0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Llinos Millard</cp:lastModifiedBy>
  <cp:revision>2</cp:revision>
  <dcterms:created xsi:type="dcterms:W3CDTF">2022-08-06T09:19:00Z</dcterms:created>
  <dcterms:modified xsi:type="dcterms:W3CDTF">2022-08-06T09:19:00Z</dcterms:modified>
</cp:coreProperties>
</file>